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24" w:rsidRPr="00333D82" w:rsidRDefault="00457639">
      <w:pPr>
        <w:rPr>
          <w:rFonts w:ascii="SassoonPrimaryInfant" w:hAnsi="SassoonPrimaryInfant"/>
          <w:u w:val="single"/>
        </w:rPr>
      </w:pPr>
      <w:r w:rsidRPr="00333D82">
        <w:rPr>
          <w:rFonts w:ascii="SassoonPrimaryInfant" w:hAnsi="SassoonPrimaryInfant"/>
          <w:u w:val="single"/>
        </w:rPr>
        <w:t xml:space="preserve">Early Years Curriculum Map </w:t>
      </w:r>
    </w:p>
    <w:p w:rsidR="00537F24" w:rsidRDefault="00457639">
      <w:pPr>
        <w:spacing w:after="0"/>
        <w:ind w:left="6073"/>
        <w:jc w:val="center"/>
      </w:pPr>
      <w:r>
        <w:t xml:space="preserve"> </w:t>
      </w:r>
    </w:p>
    <w:tbl>
      <w:tblPr>
        <w:tblStyle w:val="TableGrid"/>
        <w:tblW w:w="5000" w:type="pct"/>
        <w:tblInd w:w="0" w:type="dxa"/>
        <w:tblCellMar>
          <w:top w:w="124" w:type="dxa"/>
          <w:left w:w="96" w:type="dxa"/>
          <w:right w:w="88" w:type="dxa"/>
        </w:tblCellMar>
        <w:tblLook w:val="04A0" w:firstRow="1" w:lastRow="0" w:firstColumn="1" w:lastColumn="0" w:noHBand="0" w:noVBand="1"/>
      </w:tblPr>
      <w:tblGrid>
        <w:gridCol w:w="2567"/>
        <w:gridCol w:w="1500"/>
        <w:gridCol w:w="1066"/>
        <w:gridCol w:w="2569"/>
        <w:gridCol w:w="256"/>
        <w:gridCol w:w="2311"/>
        <w:gridCol w:w="1485"/>
        <w:gridCol w:w="1081"/>
        <w:gridCol w:w="2569"/>
      </w:tblGrid>
      <w:tr w:rsidR="00A16A0F" w:rsidRPr="00A16A0F" w:rsidTr="00A16A0F">
        <w:trPr>
          <w:trHeight w:val="383"/>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A16A0F" w:rsidRPr="00333D82" w:rsidRDefault="00A16A0F" w:rsidP="00A16A0F">
            <w:pPr>
              <w:spacing w:after="0"/>
              <w:ind w:left="0" w:right="4"/>
              <w:jc w:val="center"/>
              <w:rPr>
                <w:rFonts w:ascii="SassoonPrimaryInfant" w:hAnsi="SassoonPrimaryInfant"/>
                <w:bCs/>
                <w:sz w:val="22"/>
              </w:rPr>
            </w:pPr>
            <w:r w:rsidRPr="00333D82">
              <w:rPr>
                <w:rFonts w:ascii="SassoonPrimaryInfant" w:eastAsia="Arial" w:hAnsi="SassoonPrimaryInfant" w:cs="Arial"/>
                <w:bCs/>
                <w:sz w:val="28"/>
                <w:szCs w:val="28"/>
              </w:rPr>
              <w:t xml:space="preserve"> </w:t>
            </w:r>
            <w:r w:rsidRPr="00333D82">
              <w:rPr>
                <w:rFonts w:ascii="SassoonPrimaryInfant" w:eastAsia="Arial" w:hAnsi="SassoonPrimaryInfant" w:cs="Arial"/>
                <w:bCs/>
                <w:sz w:val="28"/>
                <w:szCs w:val="28"/>
                <w:u w:val="single"/>
              </w:rPr>
              <w:t>What topics are we exploring in Nursery?</w:t>
            </w:r>
          </w:p>
        </w:tc>
      </w:tr>
      <w:tr w:rsidR="00333D82" w:rsidRPr="00A16A0F" w:rsidTr="00333D82">
        <w:trPr>
          <w:trHeight w:val="385"/>
        </w:trPr>
        <w:tc>
          <w:tcPr>
            <w:tcW w:w="1320" w:type="pct"/>
            <w:gridSpan w:val="2"/>
            <w:tcBorders>
              <w:top w:val="single" w:sz="6" w:space="0" w:color="000000"/>
              <w:left w:val="single" w:sz="6" w:space="0" w:color="000000"/>
              <w:bottom w:val="single" w:sz="6" w:space="0" w:color="000000"/>
              <w:right w:val="single" w:sz="6" w:space="0" w:color="000000"/>
            </w:tcBorders>
            <w:vAlign w:val="center"/>
          </w:tcPr>
          <w:p w:rsidR="00CD39B9" w:rsidRPr="00333D82" w:rsidRDefault="00CD39B9">
            <w:pPr>
              <w:spacing w:after="0"/>
              <w:ind w:left="0" w:right="4"/>
              <w:jc w:val="center"/>
              <w:rPr>
                <w:rFonts w:ascii="SassoonPrimaryInfant" w:hAnsi="SassoonPrimaryInfant"/>
                <w:b w:val="0"/>
                <w:sz w:val="22"/>
              </w:rPr>
            </w:pPr>
            <w:r w:rsidRPr="00333D82">
              <w:rPr>
                <w:rFonts w:ascii="SassoonPrimaryInfant" w:eastAsia="Arial" w:hAnsi="SassoonPrimaryInfant" w:cs="Arial"/>
                <w:b w:val="0"/>
                <w:sz w:val="22"/>
              </w:rPr>
              <w:t xml:space="preserve"> </w:t>
            </w:r>
          </w:p>
        </w:tc>
        <w:tc>
          <w:tcPr>
            <w:tcW w:w="1263" w:type="pct"/>
            <w:gridSpan w:val="3"/>
            <w:tcBorders>
              <w:top w:val="single" w:sz="6" w:space="0" w:color="000000"/>
              <w:left w:val="single" w:sz="6" w:space="0" w:color="000000"/>
              <w:bottom w:val="single" w:sz="6" w:space="0" w:color="000000"/>
              <w:right w:val="single" w:sz="6" w:space="0" w:color="000000"/>
            </w:tcBorders>
            <w:shd w:val="clear" w:color="auto" w:fill="ED7D31" w:themeFill="accent2"/>
            <w:vAlign w:val="center"/>
          </w:tcPr>
          <w:p w:rsidR="00CD39B9" w:rsidRPr="00333D82" w:rsidRDefault="00CD39B9">
            <w:pPr>
              <w:spacing w:after="0"/>
              <w:ind w:left="0" w:right="36"/>
              <w:jc w:val="center"/>
              <w:rPr>
                <w:rFonts w:ascii="SassoonPrimaryInfant" w:hAnsi="SassoonPrimaryInfant"/>
                <w:bCs/>
                <w:sz w:val="32"/>
                <w:szCs w:val="32"/>
              </w:rPr>
            </w:pPr>
            <w:r w:rsidRPr="00333D82">
              <w:rPr>
                <w:rFonts w:ascii="SassoonPrimaryInfant" w:eastAsia="Arial" w:hAnsi="SassoonPrimaryInfant" w:cs="Arial"/>
                <w:bCs/>
                <w:sz w:val="32"/>
                <w:szCs w:val="32"/>
              </w:rPr>
              <w:t xml:space="preserve">Autumn </w:t>
            </w:r>
          </w:p>
        </w:tc>
        <w:tc>
          <w:tcPr>
            <w:tcW w:w="1232" w:type="pct"/>
            <w:gridSpan w:val="2"/>
            <w:tcBorders>
              <w:top w:val="single" w:sz="6" w:space="0" w:color="000000"/>
              <w:left w:val="single" w:sz="6" w:space="0" w:color="000000"/>
              <w:bottom w:val="single" w:sz="6" w:space="0" w:color="000000"/>
              <w:right w:val="single" w:sz="6" w:space="0" w:color="000000"/>
            </w:tcBorders>
            <w:shd w:val="clear" w:color="auto" w:fill="70AD47" w:themeFill="accent6"/>
            <w:vAlign w:val="center"/>
          </w:tcPr>
          <w:p w:rsidR="00CD39B9" w:rsidRPr="00333D82" w:rsidRDefault="00CD39B9">
            <w:pPr>
              <w:spacing w:after="0"/>
              <w:ind w:left="0" w:right="51"/>
              <w:jc w:val="center"/>
              <w:rPr>
                <w:rFonts w:ascii="SassoonPrimaryInfant" w:hAnsi="SassoonPrimaryInfant"/>
                <w:bCs/>
                <w:sz w:val="32"/>
                <w:szCs w:val="32"/>
              </w:rPr>
            </w:pPr>
            <w:r w:rsidRPr="00333D82">
              <w:rPr>
                <w:rFonts w:ascii="SassoonPrimaryInfant" w:eastAsia="Arial" w:hAnsi="SassoonPrimaryInfant" w:cs="Arial"/>
                <w:bCs/>
                <w:sz w:val="32"/>
                <w:szCs w:val="32"/>
              </w:rPr>
              <w:t xml:space="preserve">Spring </w:t>
            </w:r>
          </w:p>
        </w:tc>
        <w:tc>
          <w:tcPr>
            <w:tcW w:w="1185" w:type="pct"/>
            <w:gridSpan w:val="2"/>
            <w:tcBorders>
              <w:top w:val="single" w:sz="6" w:space="0" w:color="000000"/>
              <w:left w:val="single" w:sz="6" w:space="0" w:color="000000"/>
              <w:bottom w:val="single" w:sz="6" w:space="0" w:color="000000"/>
              <w:right w:val="single" w:sz="6" w:space="0" w:color="000000"/>
            </w:tcBorders>
            <w:shd w:val="clear" w:color="auto" w:fill="FFC000" w:themeFill="accent4"/>
            <w:vAlign w:val="center"/>
          </w:tcPr>
          <w:p w:rsidR="00CD39B9" w:rsidRPr="00333D82" w:rsidRDefault="00CD39B9">
            <w:pPr>
              <w:spacing w:after="0"/>
              <w:ind w:left="0" w:right="39"/>
              <w:jc w:val="center"/>
              <w:rPr>
                <w:rFonts w:ascii="SassoonPrimaryInfant" w:hAnsi="SassoonPrimaryInfant"/>
                <w:bCs/>
                <w:sz w:val="32"/>
                <w:szCs w:val="32"/>
              </w:rPr>
            </w:pPr>
            <w:r w:rsidRPr="00333D82">
              <w:rPr>
                <w:rFonts w:ascii="SassoonPrimaryInfant" w:eastAsia="Arial" w:hAnsi="SassoonPrimaryInfant" w:cs="Arial"/>
                <w:bCs/>
                <w:sz w:val="32"/>
                <w:szCs w:val="32"/>
              </w:rPr>
              <w:t xml:space="preserve">Summer </w:t>
            </w:r>
          </w:p>
        </w:tc>
      </w:tr>
      <w:tr w:rsidR="00333D82" w:rsidRPr="00A16A0F" w:rsidTr="00A16A0F">
        <w:trPr>
          <w:trHeight w:val="534"/>
        </w:trPr>
        <w:tc>
          <w:tcPr>
            <w:tcW w:w="1320" w:type="pct"/>
            <w:gridSpan w:val="2"/>
            <w:tcBorders>
              <w:top w:val="single" w:sz="6" w:space="0" w:color="000000"/>
              <w:left w:val="single" w:sz="6" w:space="0" w:color="000000"/>
              <w:bottom w:val="single" w:sz="6" w:space="0" w:color="000000"/>
              <w:right w:val="single" w:sz="6" w:space="0" w:color="000000"/>
            </w:tcBorders>
            <w:vAlign w:val="center"/>
          </w:tcPr>
          <w:p w:rsidR="000D3687" w:rsidRPr="00333D82" w:rsidRDefault="00CD39B9" w:rsidP="000D3687">
            <w:pPr>
              <w:pStyle w:val="ListParagraph"/>
              <w:numPr>
                <w:ilvl w:val="0"/>
                <w:numId w:val="2"/>
              </w:numPr>
              <w:spacing w:after="1"/>
              <w:ind w:right="34"/>
              <w:rPr>
                <w:rFonts w:ascii="SassoonPrimaryInfant" w:eastAsia="Arial" w:hAnsi="SassoonPrimaryInfant" w:cs="Arial"/>
                <w:b w:val="0"/>
                <w:sz w:val="22"/>
              </w:rPr>
            </w:pPr>
            <w:r w:rsidRPr="00333D82">
              <w:rPr>
                <w:rFonts w:ascii="SassoonPrimaryInfant" w:eastAsia="Arial" w:hAnsi="SassoonPrimaryInfant" w:cs="Arial"/>
                <w:b w:val="0"/>
                <w:sz w:val="22"/>
              </w:rPr>
              <w:t>First half term</w:t>
            </w:r>
          </w:p>
          <w:p w:rsidR="000D3687" w:rsidRPr="00333D82" w:rsidRDefault="000D3687" w:rsidP="000D3687">
            <w:pPr>
              <w:pStyle w:val="ListParagraph"/>
              <w:spacing w:after="1"/>
              <w:ind w:right="34"/>
              <w:rPr>
                <w:rFonts w:ascii="SassoonPrimaryInfant" w:eastAsia="Arial" w:hAnsi="SassoonPrimaryInfant" w:cs="Arial"/>
                <w:b w:val="0"/>
                <w:sz w:val="22"/>
              </w:rPr>
            </w:pPr>
          </w:p>
          <w:p w:rsidR="00CD39B9" w:rsidRPr="00333D82" w:rsidRDefault="00CD39B9" w:rsidP="000D3687">
            <w:pPr>
              <w:pStyle w:val="ListParagraph"/>
              <w:numPr>
                <w:ilvl w:val="0"/>
                <w:numId w:val="2"/>
              </w:numPr>
              <w:spacing w:after="1"/>
              <w:ind w:right="34"/>
              <w:rPr>
                <w:rFonts w:ascii="SassoonPrimaryInfant" w:eastAsia="Arial" w:hAnsi="SassoonPrimaryInfant" w:cs="Arial"/>
                <w:b w:val="0"/>
                <w:sz w:val="22"/>
              </w:rPr>
            </w:pPr>
            <w:r w:rsidRPr="00333D82">
              <w:rPr>
                <w:rFonts w:ascii="SassoonPrimaryInfant" w:eastAsia="Arial" w:hAnsi="SassoonPrimaryInfant" w:cs="Arial"/>
                <w:b w:val="0"/>
                <w:sz w:val="22"/>
              </w:rPr>
              <w:t xml:space="preserve">Second half term </w:t>
            </w:r>
          </w:p>
          <w:p w:rsidR="00CD39B9" w:rsidRPr="00333D82" w:rsidRDefault="00CD39B9">
            <w:pPr>
              <w:spacing w:after="0"/>
              <w:ind w:left="0" w:right="41"/>
              <w:jc w:val="center"/>
              <w:rPr>
                <w:rFonts w:ascii="SassoonPrimaryInfant" w:hAnsi="SassoonPrimaryInfant"/>
                <w:b w:val="0"/>
                <w:sz w:val="22"/>
              </w:rPr>
            </w:pPr>
          </w:p>
        </w:tc>
        <w:tc>
          <w:tcPr>
            <w:tcW w:w="1263" w:type="pct"/>
            <w:gridSpan w:val="3"/>
            <w:tcBorders>
              <w:top w:val="single" w:sz="6" w:space="0" w:color="000000"/>
              <w:left w:val="single" w:sz="6" w:space="0" w:color="000000"/>
              <w:bottom w:val="single" w:sz="6" w:space="0" w:color="000000"/>
              <w:right w:val="single" w:sz="6" w:space="0" w:color="000000"/>
            </w:tcBorders>
            <w:vAlign w:val="center"/>
          </w:tcPr>
          <w:p w:rsidR="000D3687" w:rsidRPr="00333D82" w:rsidRDefault="00CD39B9" w:rsidP="000D3687">
            <w:pPr>
              <w:pStyle w:val="ListParagraph"/>
              <w:numPr>
                <w:ilvl w:val="0"/>
                <w:numId w:val="1"/>
              </w:numPr>
              <w:spacing w:after="0"/>
              <w:ind w:right="290"/>
              <w:jc w:val="center"/>
              <w:rPr>
                <w:rFonts w:ascii="SassoonPrimaryInfant" w:eastAsia="Arial" w:hAnsi="SassoonPrimaryInfant" w:cs="Arial"/>
                <w:b w:val="0"/>
                <w:sz w:val="22"/>
              </w:rPr>
            </w:pPr>
            <w:r w:rsidRPr="00333D82">
              <w:rPr>
                <w:rFonts w:ascii="SassoonPrimaryInfant" w:eastAsia="Arial" w:hAnsi="SassoonPrimaryInfant" w:cs="Arial"/>
                <w:b w:val="0"/>
                <w:sz w:val="22"/>
              </w:rPr>
              <w:t>Bees and Honey</w:t>
            </w:r>
            <w:r w:rsidR="000D3687" w:rsidRPr="00333D82">
              <w:rPr>
                <w:rFonts w:ascii="SassoonPrimaryInfant" w:eastAsia="Arial" w:hAnsi="SassoonPrimaryInfant" w:cs="Arial"/>
                <w:b w:val="0"/>
                <w:sz w:val="22"/>
              </w:rPr>
              <w:t xml:space="preserve">/Rosh </w:t>
            </w:r>
            <w:proofErr w:type="spellStart"/>
            <w:r w:rsidR="000D3687" w:rsidRPr="00333D82">
              <w:rPr>
                <w:rFonts w:ascii="SassoonPrimaryInfant" w:eastAsia="Arial" w:hAnsi="SassoonPrimaryInfant" w:cs="Arial"/>
                <w:b w:val="0"/>
                <w:sz w:val="22"/>
              </w:rPr>
              <w:t>Hashana</w:t>
            </w:r>
            <w:proofErr w:type="spellEnd"/>
            <w:r w:rsidRPr="00333D82">
              <w:rPr>
                <w:rFonts w:ascii="SassoonPrimaryInfant" w:eastAsia="Arial" w:hAnsi="SassoonPrimaryInfant" w:cs="Arial"/>
                <w:b w:val="0"/>
                <w:sz w:val="22"/>
              </w:rPr>
              <w:t xml:space="preserve">, All about me/Families, </w:t>
            </w:r>
            <w:proofErr w:type="spellStart"/>
            <w:r w:rsidR="000D3687" w:rsidRPr="00333D82">
              <w:rPr>
                <w:rFonts w:ascii="SassoonPrimaryInfant" w:eastAsia="Arial" w:hAnsi="SassoonPrimaryInfant" w:cs="Arial"/>
                <w:b w:val="0"/>
                <w:sz w:val="22"/>
              </w:rPr>
              <w:t>Succos</w:t>
            </w:r>
            <w:proofErr w:type="spellEnd"/>
            <w:r w:rsidR="000D3687" w:rsidRPr="00333D82">
              <w:rPr>
                <w:rFonts w:ascii="SassoonPrimaryInfant" w:eastAsia="Arial" w:hAnsi="SassoonPrimaryInfant" w:cs="Arial"/>
                <w:b w:val="0"/>
                <w:sz w:val="22"/>
              </w:rPr>
              <w:t xml:space="preserve">, </w:t>
            </w:r>
            <w:r w:rsidRPr="00333D82">
              <w:rPr>
                <w:rFonts w:ascii="SassoonPrimaryInfant" w:eastAsia="Arial" w:hAnsi="SassoonPrimaryInfant" w:cs="Arial"/>
                <w:b w:val="0"/>
                <w:sz w:val="22"/>
              </w:rPr>
              <w:t>Transport</w:t>
            </w:r>
            <w:r w:rsidR="000D3687" w:rsidRPr="00333D82">
              <w:rPr>
                <w:rFonts w:ascii="SassoonPrimaryInfant" w:eastAsia="Arial" w:hAnsi="SassoonPrimaryInfant" w:cs="Arial"/>
                <w:b w:val="0"/>
                <w:sz w:val="22"/>
              </w:rPr>
              <w:t>/</w:t>
            </w:r>
            <w:proofErr w:type="spellStart"/>
            <w:r w:rsidR="000D3687" w:rsidRPr="00333D82">
              <w:rPr>
                <w:rFonts w:ascii="SassoonPrimaryInfant" w:eastAsia="Arial" w:hAnsi="SassoonPrimaryInfant" w:cs="Arial"/>
                <w:b w:val="0"/>
                <w:sz w:val="22"/>
              </w:rPr>
              <w:t>Sedra</w:t>
            </w:r>
            <w:proofErr w:type="spellEnd"/>
            <w:r w:rsidR="000D3687" w:rsidRPr="00333D82">
              <w:rPr>
                <w:rFonts w:ascii="SassoonPrimaryInfant" w:eastAsia="Arial" w:hAnsi="SassoonPrimaryInfant" w:cs="Arial"/>
                <w:b w:val="0"/>
                <w:sz w:val="22"/>
              </w:rPr>
              <w:t xml:space="preserve"> of Noah, Firefighters and Bonfire Night, Remembrance and Children in Need.</w:t>
            </w:r>
          </w:p>
          <w:p w:rsidR="000D3687" w:rsidRPr="00333D82" w:rsidRDefault="000D3687" w:rsidP="000D3687">
            <w:pPr>
              <w:pStyle w:val="ListParagraph"/>
              <w:spacing w:after="0"/>
              <w:ind w:right="290"/>
              <w:rPr>
                <w:rFonts w:ascii="SassoonPrimaryInfant" w:eastAsia="Arial" w:hAnsi="SassoonPrimaryInfant" w:cs="Arial"/>
                <w:b w:val="0"/>
                <w:sz w:val="22"/>
              </w:rPr>
            </w:pPr>
          </w:p>
          <w:p w:rsidR="00CD39B9" w:rsidRPr="00333D82" w:rsidRDefault="005C2743" w:rsidP="000D3687">
            <w:pPr>
              <w:pStyle w:val="ListParagraph"/>
              <w:numPr>
                <w:ilvl w:val="0"/>
                <w:numId w:val="1"/>
              </w:numPr>
              <w:spacing w:after="0"/>
              <w:ind w:right="290"/>
              <w:jc w:val="center"/>
              <w:rPr>
                <w:rFonts w:ascii="SassoonPrimaryInfant" w:eastAsia="Arial" w:hAnsi="SassoonPrimaryInfant" w:cs="Arial"/>
                <w:b w:val="0"/>
                <w:sz w:val="22"/>
              </w:rPr>
            </w:pPr>
            <w:r>
              <w:rPr>
                <w:rFonts w:ascii="SassoonPrimaryInfant" w:eastAsia="Arial" w:hAnsi="SassoonPrimaryInfant" w:cs="Arial"/>
                <w:b w:val="0"/>
                <w:sz w:val="22"/>
              </w:rPr>
              <w:t>People Who Help U</w:t>
            </w:r>
            <w:r w:rsidR="00CD39B9" w:rsidRPr="00333D82">
              <w:rPr>
                <w:rFonts w:ascii="SassoonPrimaryInfant" w:eastAsia="Arial" w:hAnsi="SassoonPrimaryInfant" w:cs="Arial"/>
                <w:b w:val="0"/>
                <w:sz w:val="22"/>
              </w:rPr>
              <w:t>s,</w:t>
            </w:r>
            <w:r w:rsidR="000D3687" w:rsidRPr="00333D82">
              <w:rPr>
                <w:rFonts w:ascii="SassoonPrimaryInfant" w:eastAsia="Arial" w:hAnsi="SassoonPrimaryInfant" w:cs="Arial"/>
                <w:b w:val="0"/>
                <w:sz w:val="22"/>
              </w:rPr>
              <w:t xml:space="preserve"> Dogs,</w:t>
            </w:r>
            <w:r w:rsidR="00CD39B9" w:rsidRPr="00333D82">
              <w:rPr>
                <w:rFonts w:ascii="SassoonPrimaryInfant" w:eastAsia="Arial" w:hAnsi="SassoonPrimaryInfant" w:cs="Arial"/>
                <w:b w:val="0"/>
                <w:sz w:val="22"/>
              </w:rPr>
              <w:t xml:space="preserve"> Little Red Riding Hood,</w:t>
            </w:r>
            <w:r w:rsidR="000D3687" w:rsidRPr="00333D82">
              <w:rPr>
                <w:rFonts w:ascii="SassoonPrimaryInfant" w:eastAsia="Arial" w:hAnsi="SassoonPrimaryInfant" w:cs="Arial"/>
                <w:b w:val="0"/>
                <w:sz w:val="22"/>
              </w:rPr>
              <w:t xml:space="preserve"> Road Safety, </w:t>
            </w:r>
            <w:proofErr w:type="gramStart"/>
            <w:r w:rsidR="000D3687" w:rsidRPr="00333D82">
              <w:rPr>
                <w:rFonts w:ascii="SassoonPrimaryInfant" w:eastAsia="Arial" w:hAnsi="SassoonPrimaryInfant" w:cs="Arial"/>
                <w:b w:val="0"/>
                <w:sz w:val="22"/>
              </w:rPr>
              <w:t>The</w:t>
            </w:r>
            <w:proofErr w:type="gramEnd"/>
            <w:r w:rsidR="000D3687" w:rsidRPr="00333D82">
              <w:rPr>
                <w:rFonts w:ascii="SassoonPrimaryInfant" w:eastAsia="Arial" w:hAnsi="SassoonPrimaryInfant" w:cs="Arial"/>
                <w:b w:val="0"/>
                <w:sz w:val="22"/>
              </w:rPr>
              <w:t xml:space="preserve"> Gingerbread Man, Light and Dark</w:t>
            </w:r>
            <w:r w:rsidR="00E17450" w:rsidRPr="00333D82">
              <w:rPr>
                <w:rFonts w:ascii="SassoonPrimaryInfant" w:eastAsia="Arial" w:hAnsi="SassoonPrimaryInfant" w:cs="Arial"/>
                <w:b w:val="0"/>
                <w:sz w:val="22"/>
              </w:rPr>
              <w:t xml:space="preserve">, </w:t>
            </w:r>
            <w:r w:rsidR="000D3687" w:rsidRPr="00333D82">
              <w:rPr>
                <w:rFonts w:ascii="SassoonPrimaryInfant" w:eastAsia="Arial" w:hAnsi="SassoonPrimaryInfant" w:cs="Arial"/>
                <w:b w:val="0"/>
                <w:sz w:val="22"/>
              </w:rPr>
              <w:t>Chanukah</w:t>
            </w:r>
            <w:r w:rsidR="00E17450" w:rsidRPr="00333D82">
              <w:rPr>
                <w:rFonts w:ascii="SassoonPrimaryInfant" w:eastAsia="Arial" w:hAnsi="SassoonPrimaryInfant" w:cs="Arial"/>
                <w:b w:val="0"/>
                <w:sz w:val="22"/>
              </w:rPr>
              <w:t>.</w:t>
            </w:r>
          </w:p>
        </w:tc>
        <w:tc>
          <w:tcPr>
            <w:tcW w:w="1232" w:type="pct"/>
            <w:gridSpan w:val="2"/>
            <w:tcBorders>
              <w:top w:val="single" w:sz="6" w:space="0" w:color="000000"/>
              <w:left w:val="single" w:sz="6" w:space="0" w:color="000000"/>
              <w:bottom w:val="single" w:sz="6" w:space="0" w:color="000000"/>
              <w:right w:val="single" w:sz="6" w:space="0" w:color="000000"/>
            </w:tcBorders>
            <w:vAlign w:val="center"/>
          </w:tcPr>
          <w:p w:rsidR="00A2515A" w:rsidRPr="00333D82" w:rsidRDefault="00A2515A" w:rsidP="00A2515A">
            <w:pPr>
              <w:spacing w:after="0"/>
              <w:ind w:left="375" w:right="176" w:firstLine="330"/>
              <w:jc w:val="center"/>
              <w:rPr>
                <w:rFonts w:ascii="SassoonPrimaryInfant" w:hAnsi="SassoonPrimaryInfant"/>
                <w:b w:val="0"/>
                <w:sz w:val="22"/>
              </w:rPr>
            </w:pPr>
          </w:p>
          <w:p w:rsidR="00A2515A" w:rsidRPr="00333D82" w:rsidRDefault="00A2515A" w:rsidP="00A2515A">
            <w:pPr>
              <w:spacing w:after="0"/>
              <w:ind w:left="0" w:right="176"/>
              <w:jc w:val="center"/>
              <w:rPr>
                <w:rFonts w:ascii="SassoonPrimaryInfant" w:hAnsi="SassoonPrimaryInfant"/>
                <w:b w:val="0"/>
                <w:sz w:val="22"/>
              </w:rPr>
            </w:pPr>
          </w:p>
          <w:p w:rsidR="00A2515A" w:rsidRPr="00333D82" w:rsidRDefault="00E17450" w:rsidP="00E17450">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 xml:space="preserve">1.Tu </w:t>
            </w:r>
            <w:proofErr w:type="spellStart"/>
            <w:r w:rsidRPr="00333D82">
              <w:rPr>
                <w:rFonts w:ascii="SassoonPrimaryInfant" w:hAnsi="SassoonPrimaryInfant"/>
                <w:b w:val="0"/>
                <w:sz w:val="22"/>
              </w:rPr>
              <w:t>B’Shvat</w:t>
            </w:r>
            <w:proofErr w:type="spellEnd"/>
            <w:r w:rsidRPr="00333D82">
              <w:rPr>
                <w:rFonts w:ascii="SassoonPrimaryInfant" w:hAnsi="SassoonPrimaryInfant"/>
                <w:b w:val="0"/>
                <w:sz w:val="22"/>
              </w:rPr>
              <w:t xml:space="preserve">, </w:t>
            </w:r>
            <w:proofErr w:type="spellStart"/>
            <w:r w:rsidR="00A2515A" w:rsidRPr="00333D82">
              <w:rPr>
                <w:rFonts w:ascii="SassoonPrimaryInfant" w:hAnsi="SassoonPrimaryInfant"/>
                <w:b w:val="0"/>
                <w:sz w:val="22"/>
              </w:rPr>
              <w:t>Handa’s</w:t>
            </w:r>
            <w:proofErr w:type="spellEnd"/>
            <w:r w:rsidR="00A2515A" w:rsidRPr="00333D82">
              <w:rPr>
                <w:rFonts w:ascii="SassoonPrimaryInfant" w:hAnsi="SassoonPrimaryInfant"/>
                <w:b w:val="0"/>
                <w:sz w:val="22"/>
              </w:rPr>
              <w:t xml:space="preserve"> Surprise</w:t>
            </w:r>
            <w:r w:rsidRPr="00333D82">
              <w:rPr>
                <w:rFonts w:ascii="SassoonPrimaryInfant" w:hAnsi="SassoonPrimaryInfant"/>
                <w:b w:val="0"/>
                <w:sz w:val="22"/>
              </w:rPr>
              <w:t xml:space="preserve">, </w:t>
            </w:r>
            <w:r w:rsidR="00A2515A" w:rsidRPr="00333D82">
              <w:rPr>
                <w:rFonts w:ascii="SassoonPrimaryInfant" w:hAnsi="SassoonPrimaryInfant"/>
                <w:b w:val="0"/>
                <w:sz w:val="22"/>
              </w:rPr>
              <w:t>Winter</w:t>
            </w:r>
            <w:r w:rsidRPr="00333D82">
              <w:rPr>
                <w:rFonts w:ascii="SassoonPrimaryInfant" w:hAnsi="SassoonPrimaryInfant"/>
                <w:b w:val="0"/>
                <w:sz w:val="22"/>
              </w:rPr>
              <w:t>,</w:t>
            </w:r>
            <w:r w:rsidR="005C2743">
              <w:rPr>
                <w:rFonts w:ascii="SassoonPrimaryInfant" w:hAnsi="SassoonPrimaryInfant"/>
                <w:b w:val="0"/>
                <w:sz w:val="22"/>
              </w:rPr>
              <w:t xml:space="preserve"> </w:t>
            </w:r>
            <w:bookmarkStart w:id="0" w:name="_GoBack"/>
            <w:bookmarkEnd w:id="0"/>
            <w:r w:rsidR="00A2515A" w:rsidRPr="00333D82">
              <w:rPr>
                <w:rFonts w:ascii="SassoonPrimaryInfant" w:hAnsi="SassoonPrimaryInfant"/>
                <w:b w:val="0"/>
                <w:sz w:val="22"/>
              </w:rPr>
              <w:t>Dogs</w:t>
            </w:r>
            <w:r w:rsidRPr="00333D82">
              <w:rPr>
                <w:rFonts w:ascii="SassoonPrimaryInfant" w:hAnsi="SassoonPrimaryInfant"/>
                <w:b w:val="0"/>
                <w:sz w:val="22"/>
              </w:rPr>
              <w:t xml:space="preserve">, </w:t>
            </w:r>
            <w:r w:rsidR="005D6DE3" w:rsidRPr="00333D82">
              <w:rPr>
                <w:rFonts w:ascii="SassoonPrimaryInfant" w:hAnsi="SassoonPrimaryInfant"/>
                <w:b w:val="0"/>
                <w:sz w:val="22"/>
              </w:rPr>
              <w:t>Welcoming a Baby</w:t>
            </w:r>
            <w:r w:rsidRPr="00333D82">
              <w:rPr>
                <w:rFonts w:ascii="SassoonPrimaryInfant" w:hAnsi="SassoonPrimaryInfant"/>
                <w:b w:val="0"/>
                <w:sz w:val="22"/>
              </w:rPr>
              <w:t>,</w:t>
            </w:r>
          </w:p>
          <w:p w:rsidR="00E17450" w:rsidRPr="00333D82" w:rsidRDefault="00E17450" w:rsidP="00E17450">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Fact Books.</w:t>
            </w:r>
          </w:p>
          <w:p w:rsidR="00E17450" w:rsidRPr="00333D82" w:rsidRDefault="00E17450" w:rsidP="00A2515A">
            <w:pPr>
              <w:spacing w:after="0"/>
              <w:ind w:left="375" w:right="176" w:firstLine="330"/>
              <w:jc w:val="center"/>
              <w:rPr>
                <w:rFonts w:ascii="SassoonPrimaryInfant" w:hAnsi="SassoonPrimaryInfant"/>
                <w:b w:val="0"/>
                <w:sz w:val="22"/>
              </w:rPr>
            </w:pPr>
          </w:p>
          <w:p w:rsidR="005D6DE3" w:rsidRPr="00333D82" w:rsidRDefault="00E17450" w:rsidP="00A2515A">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2.</w:t>
            </w:r>
            <w:r w:rsidR="005D6DE3" w:rsidRPr="00333D82">
              <w:rPr>
                <w:rFonts w:ascii="SassoonPrimaryInfant" w:hAnsi="SassoonPrimaryInfant"/>
                <w:b w:val="0"/>
                <w:sz w:val="22"/>
              </w:rPr>
              <w:t>Knights &amp; Castles</w:t>
            </w:r>
          </w:p>
          <w:p w:rsidR="005D6DE3" w:rsidRPr="00333D82" w:rsidRDefault="005D6DE3" w:rsidP="00A2515A">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Purim</w:t>
            </w:r>
          </w:p>
          <w:p w:rsidR="005D6DE3" w:rsidRPr="00333D82" w:rsidRDefault="005D6DE3" w:rsidP="00A2515A">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Jack and the Beanstalk</w:t>
            </w:r>
          </w:p>
          <w:p w:rsidR="005D6DE3" w:rsidRPr="00333D82" w:rsidRDefault="005D6DE3" w:rsidP="00A2515A">
            <w:pPr>
              <w:spacing w:after="0"/>
              <w:ind w:left="375" w:right="176" w:firstLine="330"/>
              <w:jc w:val="center"/>
              <w:rPr>
                <w:rFonts w:ascii="SassoonPrimaryInfant" w:hAnsi="SassoonPrimaryInfant"/>
                <w:b w:val="0"/>
                <w:sz w:val="22"/>
              </w:rPr>
            </w:pPr>
            <w:proofErr w:type="spellStart"/>
            <w:r w:rsidRPr="00333D82">
              <w:rPr>
                <w:rFonts w:ascii="SassoonPrimaryInfant" w:hAnsi="SassoonPrimaryInfant"/>
                <w:b w:val="0"/>
                <w:sz w:val="22"/>
              </w:rPr>
              <w:t>Minibeasts</w:t>
            </w:r>
            <w:proofErr w:type="spellEnd"/>
            <w:r w:rsidR="00E17450" w:rsidRPr="00333D82">
              <w:rPr>
                <w:rFonts w:ascii="SassoonPrimaryInfant" w:hAnsi="SassoonPrimaryInfant"/>
                <w:b w:val="0"/>
                <w:sz w:val="22"/>
              </w:rPr>
              <w:t>,</w:t>
            </w:r>
          </w:p>
          <w:p w:rsidR="00E17450" w:rsidRPr="00333D82" w:rsidRDefault="00E17450" w:rsidP="00A2515A">
            <w:pPr>
              <w:spacing w:after="0"/>
              <w:ind w:left="375" w:right="176" w:firstLine="330"/>
              <w:jc w:val="center"/>
              <w:rPr>
                <w:rFonts w:ascii="SassoonPrimaryInfant" w:hAnsi="SassoonPrimaryInfant"/>
                <w:b w:val="0"/>
                <w:sz w:val="22"/>
              </w:rPr>
            </w:pPr>
            <w:r w:rsidRPr="00333D82">
              <w:rPr>
                <w:rFonts w:ascii="SassoonPrimaryInfant" w:hAnsi="SassoonPrimaryInfant"/>
                <w:b w:val="0"/>
                <w:sz w:val="22"/>
              </w:rPr>
              <w:t>Planting and Growing.</w:t>
            </w:r>
          </w:p>
          <w:p w:rsidR="005D6DE3" w:rsidRPr="00333D82" w:rsidRDefault="005D6DE3" w:rsidP="00A2515A">
            <w:pPr>
              <w:spacing w:after="0"/>
              <w:ind w:left="375" w:right="176" w:firstLine="330"/>
              <w:jc w:val="center"/>
              <w:rPr>
                <w:rFonts w:ascii="SassoonPrimaryInfant" w:hAnsi="SassoonPrimaryInfant"/>
                <w:b w:val="0"/>
                <w:sz w:val="22"/>
              </w:rPr>
            </w:pPr>
          </w:p>
          <w:p w:rsidR="00A2515A" w:rsidRPr="00333D82" w:rsidRDefault="00A2515A" w:rsidP="00A2515A">
            <w:pPr>
              <w:spacing w:after="0"/>
              <w:ind w:left="375" w:right="176" w:firstLine="330"/>
              <w:jc w:val="center"/>
              <w:rPr>
                <w:rFonts w:ascii="SassoonPrimaryInfant" w:hAnsi="SassoonPrimaryInfant"/>
                <w:b w:val="0"/>
                <w:sz w:val="22"/>
              </w:rPr>
            </w:pPr>
          </w:p>
          <w:p w:rsidR="00CD39B9" w:rsidRPr="00333D82" w:rsidRDefault="00CD39B9" w:rsidP="005D6DE3">
            <w:pPr>
              <w:spacing w:after="0"/>
              <w:ind w:left="375" w:right="176" w:firstLine="330"/>
              <w:jc w:val="center"/>
              <w:rPr>
                <w:rFonts w:ascii="SassoonPrimaryInfant" w:hAnsi="SassoonPrimaryInfant"/>
                <w:b w:val="0"/>
                <w:sz w:val="22"/>
              </w:rPr>
            </w:pPr>
          </w:p>
        </w:tc>
        <w:tc>
          <w:tcPr>
            <w:tcW w:w="1185" w:type="pct"/>
            <w:gridSpan w:val="2"/>
            <w:tcBorders>
              <w:top w:val="single" w:sz="6" w:space="0" w:color="000000"/>
              <w:left w:val="single" w:sz="6" w:space="0" w:color="000000"/>
              <w:bottom w:val="single" w:sz="6" w:space="0" w:color="000000"/>
              <w:right w:val="single" w:sz="6" w:space="0" w:color="000000"/>
            </w:tcBorders>
            <w:vAlign w:val="center"/>
          </w:tcPr>
          <w:p w:rsidR="00E17450" w:rsidRPr="00333D82" w:rsidRDefault="00E17450" w:rsidP="00E17450">
            <w:pPr>
              <w:spacing w:after="0"/>
              <w:ind w:left="375" w:right="176" w:firstLine="330"/>
              <w:jc w:val="center"/>
              <w:rPr>
                <w:rFonts w:ascii="SassoonPrimaryInfant" w:hAnsi="SassoonPrimaryInfant"/>
                <w:b w:val="0"/>
                <w:sz w:val="22"/>
              </w:rPr>
            </w:pPr>
            <w:r w:rsidRPr="00333D82">
              <w:rPr>
                <w:rFonts w:ascii="SassoonPrimaryInfant" w:hAnsi="SassoonPrimaryInfant" w:cs="Arial"/>
                <w:b w:val="0"/>
                <w:sz w:val="22"/>
              </w:rPr>
              <w:t xml:space="preserve">1. </w:t>
            </w:r>
            <w:r w:rsidRPr="00333D82">
              <w:rPr>
                <w:rFonts w:ascii="SassoonPrimaryInfant" w:hAnsi="SassoonPrimaryInfant"/>
                <w:b w:val="0"/>
                <w:sz w:val="22"/>
              </w:rPr>
              <w:t xml:space="preserve">Textures and Patterns, </w:t>
            </w:r>
            <w:r w:rsidR="00A2515A" w:rsidRPr="00333D82">
              <w:rPr>
                <w:rFonts w:ascii="SassoonPrimaryInfant" w:hAnsi="SassoonPrimaryInfant" w:cs="Arial"/>
                <w:b w:val="0"/>
                <w:sz w:val="22"/>
              </w:rPr>
              <w:t>Elmer (colour mixing)</w:t>
            </w:r>
            <w:r w:rsidRPr="00333D82">
              <w:rPr>
                <w:rFonts w:ascii="SassoonPrimaryInfant" w:hAnsi="SassoonPrimaryInfant" w:cs="Arial"/>
                <w:b w:val="0"/>
                <w:sz w:val="22"/>
              </w:rPr>
              <w:t xml:space="preserve">, </w:t>
            </w:r>
            <w:r w:rsidR="00A2515A" w:rsidRPr="00333D82">
              <w:rPr>
                <w:rFonts w:ascii="SassoonPrimaryInfant" w:hAnsi="SassoonPrimaryInfant" w:cs="Arial"/>
                <w:b w:val="0"/>
                <w:sz w:val="22"/>
              </w:rPr>
              <w:t>Elmer (being unique)</w:t>
            </w:r>
            <w:r w:rsidRPr="00333D82">
              <w:rPr>
                <w:rFonts w:ascii="SassoonPrimaryInfant" w:hAnsi="SassoonPrimaryInfant"/>
                <w:b w:val="0"/>
                <w:sz w:val="22"/>
              </w:rPr>
              <w:t xml:space="preserve">, On the farm, </w:t>
            </w:r>
            <w:proofErr w:type="spellStart"/>
            <w:r w:rsidRPr="00333D82">
              <w:rPr>
                <w:rFonts w:ascii="SassoonPrimaryInfant" w:hAnsi="SassoonPrimaryInfant"/>
                <w:b w:val="0"/>
                <w:sz w:val="22"/>
              </w:rPr>
              <w:t>Shavuos</w:t>
            </w:r>
            <w:proofErr w:type="spellEnd"/>
            <w:r w:rsidRPr="00333D82">
              <w:rPr>
                <w:rFonts w:ascii="SassoonPrimaryInfant" w:hAnsi="SassoonPrimaryInfant"/>
                <w:b w:val="0"/>
                <w:sz w:val="22"/>
              </w:rPr>
              <w:t>.</w:t>
            </w:r>
          </w:p>
          <w:p w:rsidR="00A2515A" w:rsidRPr="00333D82" w:rsidRDefault="00A2515A" w:rsidP="00A2515A">
            <w:pPr>
              <w:spacing w:after="0"/>
              <w:ind w:left="390" w:right="68" w:firstLine="135"/>
              <w:jc w:val="center"/>
              <w:rPr>
                <w:rFonts w:ascii="SassoonPrimaryInfant" w:hAnsi="SassoonPrimaryInfant" w:cs="Arial"/>
                <w:b w:val="0"/>
                <w:sz w:val="22"/>
              </w:rPr>
            </w:pPr>
          </w:p>
          <w:p w:rsidR="00A2515A" w:rsidRPr="00333D82" w:rsidRDefault="00A2515A" w:rsidP="00A2515A">
            <w:pPr>
              <w:spacing w:after="0"/>
              <w:ind w:left="390" w:right="68" w:firstLine="135"/>
              <w:jc w:val="center"/>
              <w:rPr>
                <w:rFonts w:ascii="SassoonPrimaryInfant" w:hAnsi="SassoonPrimaryInfant" w:cs="Arial"/>
                <w:b w:val="0"/>
                <w:sz w:val="22"/>
              </w:rPr>
            </w:pPr>
          </w:p>
          <w:p w:rsidR="00424E49" w:rsidRPr="00333D82" w:rsidRDefault="00E17450" w:rsidP="00A2515A">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2.</w:t>
            </w:r>
            <w:r w:rsidR="00A2515A" w:rsidRPr="00333D82">
              <w:rPr>
                <w:rFonts w:ascii="SassoonPrimaryInfant" w:hAnsi="SassoonPrimaryInfant" w:cs="Arial"/>
                <w:b w:val="0"/>
                <w:sz w:val="22"/>
              </w:rPr>
              <w:t>Healthy Eatin</w:t>
            </w:r>
            <w:r w:rsidR="00424E49" w:rsidRPr="00333D82">
              <w:rPr>
                <w:rFonts w:ascii="SassoonPrimaryInfant" w:hAnsi="SassoonPrimaryInfant" w:cs="Arial"/>
                <w:b w:val="0"/>
                <w:sz w:val="22"/>
              </w:rPr>
              <w:t>g</w:t>
            </w:r>
          </w:p>
          <w:p w:rsidR="00A2515A" w:rsidRPr="00333D82" w:rsidRDefault="00A2515A" w:rsidP="00A2515A">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Keeping Fit</w:t>
            </w:r>
          </w:p>
          <w:p w:rsidR="00424E49" w:rsidRPr="00333D82" w:rsidRDefault="00424E49" w:rsidP="00A2515A">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Summer Holidays</w:t>
            </w:r>
          </w:p>
          <w:p w:rsidR="00A2515A" w:rsidRPr="00333D82" w:rsidRDefault="00A2515A" w:rsidP="00A2515A">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Going to Reception</w:t>
            </w:r>
            <w:r w:rsidR="00E17450" w:rsidRPr="00333D82">
              <w:rPr>
                <w:rFonts w:ascii="SassoonPrimaryInfant" w:hAnsi="SassoonPrimaryInfant" w:cs="Arial"/>
                <w:b w:val="0"/>
                <w:sz w:val="22"/>
              </w:rPr>
              <w:t>.</w:t>
            </w:r>
          </w:p>
          <w:p w:rsidR="00CD39B9" w:rsidRPr="00333D82" w:rsidRDefault="00CD39B9" w:rsidP="00A2515A">
            <w:pPr>
              <w:spacing w:after="0"/>
              <w:ind w:left="390" w:right="68" w:firstLine="135"/>
              <w:jc w:val="center"/>
              <w:rPr>
                <w:rFonts w:ascii="SassoonPrimaryInfant" w:hAnsi="SassoonPrimaryInfant"/>
                <w:b w:val="0"/>
                <w:sz w:val="22"/>
              </w:rPr>
            </w:pPr>
          </w:p>
        </w:tc>
      </w:tr>
      <w:tr w:rsidR="00E17450" w:rsidRPr="00A16A0F" w:rsidTr="00E17450">
        <w:trPr>
          <w:trHeight w:val="534"/>
        </w:trPr>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E17450" w:rsidRPr="00333D82" w:rsidRDefault="00E17450" w:rsidP="00A2515A">
            <w:pPr>
              <w:spacing w:after="0"/>
              <w:ind w:left="390" w:right="68" w:firstLine="135"/>
              <w:jc w:val="center"/>
              <w:rPr>
                <w:rFonts w:ascii="SassoonPrimaryInfant" w:hAnsi="SassoonPrimaryInfant" w:cs="Arial"/>
                <w:bCs/>
                <w:sz w:val="22"/>
                <w:u w:val="single"/>
              </w:rPr>
            </w:pPr>
            <w:r w:rsidRPr="00333D82">
              <w:rPr>
                <w:rFonts w:ascii="SassoonPrimaryInfant" w:hAnsi="SassoonPrimaryInfant" w:cs="Arial"/>
                <w:bCs/>
                <w:sz w:val="28"/>
                <w:szCs w:val="28"/>
                <w:u w:val="single"/>
              </w:rPr>
              <w:t>What skills are we developing in Nursery?</w:t>
            </w:r>
          </w:p>
        </w:tc>
      </w:tr>
      <w:tr w:rsidR="00333D82" w:rsidRPr="00A16A0F" w:rsidTr="00333D82">
        <w:trPr>
          <w:trHeight w:val="1048"/>
        </w:trPr>
        <w:tc>
          <w:tcPr>
            <w:tcW w:w="833"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The children will be celebrating who we are and how we are all special and unique. We will be using art and role play to express ourselves.</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The children will be developing catching and throwing skills. Developing confidence and control with various sized balls and other equipment. We will also become independent when getting ready for PE.</w:t>
            </w: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adding up beans, counting objects, singing songs and learning to recognise and write numbers from 0 – 10.</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constructing 3D models out of junk, making caves, towers, space ships, animals. We also intend to continue to develop our mud kitchen for our outdoor garden!</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From traditional tales the children will be learning about safety and excellent moral values that arise from the tales, such as not talking to strangers, not going into stranger’s homes and not taking other people’s belongings.</w:t>
            </w: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The children will be enjoying music from around the world, continuing to enjoy movement and developing awareness of dancing from around the world.</w:t>
            </w:r>
          </w:p>
        </w:tc>
      </w:tr>
      <w:tr w:rsidR="00333D82" w:rsidRPr="00A16A0F" w:rsidTr="00333D82">
        <w:trPr>
          <w:trHeight w:val="1046"/>
        </w:trPr>
        <w:tc>
          <w:tcPr>
            <w:tcW w:w="833"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lastRenderedPageBreak/>
              <w:t>We will be trying to describe transport vehicles, such as fast, big, slow etc. we will be reading some exciting book such as ‘we’re going on a bear hunt’</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Children will have lots of opportunities to talk about their own out of nursery experiences. Children will be encouraged to record experiences they have made in their Learning Logs.</w:t>
            </w: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learn to appreciate that different cultures have different traditions and appreciating diversity within our community.</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taking part in imaginative role-play based on own first-hand experiences, realising that tools can be used for a purpose, singing familiar songs and having lots of fun with musical instruments.</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making new friends, exploring our feelings and that of others and learning our Nursery school rules. We will use the scheme Bounce Back to explore this.</w:t>
            </w: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starting to give meanings to the marks that we make through our Christmas news mark making and our Dinosaur writing. We will practise finding our names and recognise familiar signs and logos too.</w:t>
            </w:r>
          </w:p>
        </w:tc>
      </w:tr>
      <w:tr w:rsidR="00333D82" w:rsidRPr="00A16A0F" w:rsidTr="00333D82">
        <w:trPr>
          <w:trHeight w:val="1046"/>
        </w:trPr>
        <w:tc>
          <w:tcPr>
            <w:tcW w:w="833"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86"/>
              <w:ind w:left="0"/>
              <w:jc w:val="center"/>
              <w:rPr>
                <w:rFonts w:ascii="SassoonPrimaryInfant" w:hAnsi="SassoonPrimaryInfant"/>
                <w:b w:val="0"/>
                <w:sz w:val="22"/>
              </w:rPr>
            </w:pPr>
            <w:r w:rsidRPr="00333D82">
              <w:rPr>
                <w:rFonts w:ascii="SassoonPrimaryInfant" w:hAnsi="SassoonPrimaryInfant" w:cs="Arial"/>
                <w:b w:val="0"/>
                <w:sz w:val="22"/>
              </w:rPr>
              <w:t>The children will be following instructions to make foods such as soup and extending their language base by describing things they can feel and guessing the object in the bag.</w:t>
            </w:r>
          </w:p>
          <w:p w:rsidR="00333D82" w:rsidRPr="00333D82" w:rsidRDefault="00333D82" w:rsidP="00333D82">
            <w:pPr>
              <w:spacing w:after="0"/>
              <w:ind w:left="390" w:right="68" w:firstLine="135"/>
              <w:jc w:val="center"/>
              <w:rPr>
                <w:rFonts w:ascii="SassoonPrimaryInfant" w:hAnsi="SassoonPrimaryInfant" w:cs="Arial"/>
                <w:b w:val="0"/>
                <w:sz w:val="22"/>
              </w:rPr>
            </w:pP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86"/>
              <w:ind w:left="0"/>
              <w:jc w:val="center"/>
              <w:rPr>
                <w:rFonts w:ascii="SassoonPrimaryInfant" w:hAnsi="SassoonPrimaryInfant" w:cs="Arial"/>
                <w:b w:val="0"/>
                <w:sz w:val="22"/>
              </w:rPr>
            </w:pPr>
            <w:r w:rsidRPr="00333D82">
              <w:rPr>
                <w:rFonts w:ascii="SassoonPrimaryInfant" w:hAnsi="SassoonPrimaryInfant" w:cs="Arial"/>
                <w:b w:val="0"/>
                <w:sz w:val="22"/>
              </w:rPr>
              <w:t>The children will be looking at illustrations in books, starting to talk about the events in the story and its characters and talking about stories that they read as a Nursery. We will be joining in with rhymes and repeated phrases within stories.</w:t>
            </w:r>
          </w:p>
          <w:p w:rsidR="00333D82" w:rsidRPr="00333D82" w:rsidRDefault="00333D82" w:rsidP="00333D82">
            <w:pPr>
              <w:spacing w:after="0"/>
              <w:ind w:left="390" w:right="68" w:firstLine="135"/>
              <w:jc w:val="center"/>
              <w:rPr>
                <w:rFonts w:ascii="SassoonPrimaryInfant" w:hAnsi="SassoonPrimaryInfant" w:cs="Arial"/>
                <w:b w:val="0"/>
                <w:sz w:val="22"/>
              </w:rPr>
            </w:pP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The children will be developing different ways of moving, learning how to find a space in the hall and negotiate their way around obstacles, changing speed and direction too.</w:t>
            </w:r>
          </w:p>
          <w:p w:rsidR="00333D82" w:rsidRPr="00333D82" w:rsidRDefault="00333D82" w:rsidP="00333D82">
            <w:pPr>
              <w:spacing w:after="0"/>
              <w:ind w:left="390" w:right="68" w:firstLine="135"/>
              <w:jc w:val="center"/>
              <w:rPr>
                <w:rFonts w:ascii="SassoonPrimaryInfant" w:hAnsi="SassoonPrimaryInfant" w:cs="Arial"/>
                <w:b w:val="0"/>
                <w:sz w:val="22"/>
              </w:rPr>
            </w:pP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taking part in transition ready for Reception and also developing social skills such as working together and helping others.</w:t>
            </w:r>
          </w:p>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We will be developing a knowledge of how to care for ourselves and our pets.</w:t>
            </w:r>
          </w:p>
        </w:tc>
        <w:tc>
          <w:tcPr>
            <w:tcW w:w="833" w:type="pct"/>
            <w:gridSpan w:val="2"/>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The children will be joining in with popular rhymes, reading patterned stories and talking about the characters and setting. They will be looking at information books.</w:t>
            </w:r>
          </w:p>
          <w:p w:rsidR="00333D82" w:rsidRPr="00333D82" w:rsidRDefault="00333D82" w:rsidP="00333D82">
            <w:pPr>
              <w:spacing w:after="0"/>
              <w:ind w:left="390" w:right="68" w:firstLine="135"/>
              <w:jc w:val="center"/>
              <w:rPr>
                <w:rFonts w:ascii="SassoonPrimaryInfant" w:hAnsi="SassoonPrimaryInfant" w:cs="Arial"/>
                <w:b w:val="0"/>
                <w:sz w:val="22"/>
              </w:rPr>
            </w:pPr>
          </w:p>
        </w:tc>
        <w:tc>
          <w:tcPr>
            <w:tcW w:w="834" w:type="pct"/>
            <w:tcBorders>
              <w:top w:val="single" w:sz="6" w:space="0" w:color="000000"/>
              <w:left w:val="single" w:sz="6" w:space="0" w:color="000000"/>
              <w:bottom w:val="single" w:sz="6" w:space="0" w:color="000000"/>
              <w:right w:val="single" w:sz="6" w:space="0" w:color="000000"/>
            </w:tcBorders>
          </w:tcPr>
          <w:p w:rsidR="00333D82" w:rsidRPr="00333D82" w:rsidRDefault="00333D82" w:rsidP="00333D82">
            <w:pPr>
              <w:spacing w:after="0"/>
              <w:ind w:left="390" w:right="68" w:firstLine="135"/>
              <w:jc w:val="center"/>
              <w:rPr>
                <w:rFonts w:ascii="SassoonPrimaryInfant" w:hAnsi="SassoonPrimaryInfant" w:cs="Arial"/>
                <w:b w:val="0"/>
                <w:sz w:val="22"/>
              </w:rPr>
            </w:pPr>
            <w:r w:rsidRPr="00333D82">
              <w:rPr>
                <w:rFonts w:ascii="SassoonPrimaryInfant" w:hAnsi="SassoonPrimaryInfant" w:cs="Arial"/>
                <w:b w:val="0"/>
                <w:sz w:val="22"/>
              </w:rPr>
              <w:t xml:space="preserve">The children will be exploring colours through colour mixing. We will learn the colour names in </w:t>
            </w:r>
            <w:proofErr w:type="spellStart"/>
            <w:r w:rsidRPr="00333D82">
              <w:rPr>
                <w:rFonts w:ascii="SassoonPrimaryInfant" w:hAnsi="SassoonPrimaryInfant" w:cs="Arial"/>
                <w:b w:val="0"/>
                <w:sz w:val="22"/>
              </w:rPr>
              <w:t>Ivrit</w:t>
            </w:r>
            <w:proofErr w:type="spellEnd"/>
            <w:r w:rsidRPr="00333D82">
              <w:rPr>
                <w:rFonts w:ascii="SassoonPrimaryInfant" w:hAnsi="SassoonPrimaryInfant" w:cs="Arial"/>
                <w:b w:val="0"/>
                <w:sz w:val="22"/>
              </w:rPr>
              <w:t>.</w:t>
            </w:r>
          </w:p>
          <w:p w:rsidR="00333D82" w:rsidRPr="00333D82" w:rsidRDefault="00333D82" w:rsidP="00333D82">
            <w:pPr>
              <w:spacing w:after="0"/>
              <w:ind w:left="390" w:right="68" w:firstLine="135"/>
              <w:jc w:val="center"/>
              <w:rPr>
                <w:rFonts w:ascii="SassoonPrimaryInfant" w:hAnsi="SassoonPrimaryInfant" w:cs="Arial"/>
                <w:b w:val="0"/>
                <w:sz w:val="22"/>
              </w:rPr>
            </w:pPr>
          </w:p>
        </w:tc>
      </w:tr>
    </w:tbl>
    <w:p w:rsidR="00333D82" w:rsidRDefault="00333D82">
      <w:pPr>
        <w:spacing w:after="86"/>
        <w:ind w:left="0"/>
        <w:jc w:val="both"/>
      </w:pPr>
    </w:p>
    <w:sectPr w:rsidR="00333D82" w:rsidSect="00E17450">
      <w:pgSz w:w="16860" w:h="11920" w:orient="landscape"/>
      <w:pgMar w:top="720" w:right="720" w:bottom="720" w:left="720"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820"/>
    <w:multiLevelType w:val="hybridMultilevel"/>
    <w:tmpl w:val="63F6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D4B47"/>
    <w:multiLevelType w:val="hybridMultilevel"/>
    <w:tmpl w:val="6E6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E66A5"/>
    <w:multiLevelType w:val="hybridMultilevel"/>
    <w:tmpl w:val="59A0C168"/>
    <w:lvl w:ilvl="0" w:tplc="08090001">
      <w:start w:val="1"/>
      <w:numFmt w:val="bullet"/>
      <w:lvlText w:val=""/>
      <w:lvlJc w:val="left"/>
      <w:pPr>
        <w:ind w:left="720" w:hanging="360"/>
      </w:pPr>
      <w:rPr>
        <w:rFonts w:ascii="Symbol" w:hAnsi="Symbol" w:hint="default"/>
      </w:rPr>
    </w:lvl>
    <w:lvl w:ilvl="1" w:tplc="44365572">
      <w:numFmt w:val="bullet"/>
      <w:lvlText w:val="•"/>
      <w:lvlJc w:val="left"/>
      <w:pPr>
        <w:ind w:left="1440" w:hanging="360"/>
      </w:pPr>
      <w:rPr>
        <w:rFonts w:ascii="Comic Sans MS" w:eastAsia="Arial"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F7621"/>
    <w:multiLevelType w:val="hybridMultilevel"/>
    <w:tmpl w:val="307A0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941C1"/>
    <w:multiLevelType w:val="hybridMultilevel"/>
    <w:tmpl w:val="7DDC0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24"/>
    <w:rsid w:val="000D3687"/>
    <w:rsid w:val="00321E3D"/>
    <w:rsid w:val="00333D82"/>
    <w:rsid w:val="00424E49"/>
    <w:rsid w:val="00457639"/>
    <w:rsid w:val="00537F24"/>
    <w:rsid w:val="005C2743"/>
    <w:rsid w:val="005D6DE3"/>
    <w:rsid w:val="00A16A0F"/>
    <w:rsid w:val="00A2515A"/>
    <w:rsid w:val="00CD39B9"/>
    <w:rsid w:val="00E174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43735-69E8-4EA2-B11D-6EB646DD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ind w:left="5985"/>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dcterms:created xsi:type="dcterms:W3CDTF">2019-10-31T16:48:00Z</dcterms:created>
  <dcterms:modified xsi:type="dcterms:W3CDTF">2019-12-03T12:08:00Z</dcterms:modified>
</cp:coreProperties>
</file>